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3A2030" w:rsidRDefault="00834B48" w:rsidP="009072DF">
      <w:pPr>
        <w:rPr>
          <w:rFonts w:asciiTheme="majorHAnsi" w:hAnsiTheme="majorHAnsi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3A2030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3A2030" w:rsidTr="003A2030">
        <w:tc>
          <w:tcPr>
            <w:tcW w:w="1705" w:type="dxa"/>
            <w:shd w:val="clear" w:color="auto" w:fill="auto"/>
          </w:tcPr>
          <w:p w:rsidR="00DD0A37" w:rsidRPr="003A2030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Pr="003A2030" w:rsidRDefault="003A203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9072DF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0A3014" w:rsidRDefault="000A3014" w:rsidP="000A3014">
      <w:pPr>
        <w:rPr>
          <w:rFonts w:asciiTheme="majorHAnsi" w:hAnsiTheme="majorHAnsi"/>
          <w:b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sz w:val="18"/>
          <w:szCs w:val="18"/>
          <w:lang w:val="en-GB"/>
        </w:rPr>
        <w:t>Please select the sensors that you will need from the list below (maximum are 6 Sensors).</w:t>
      </w:r>
    </w:p>
    <w:p w:rsidR="00CC579F" w:rsidRPr="000A3014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003"/>
        <w:gridCol w:w="2340"/>
        <w:gridCol w:w="3757"/>
      </w:tblGrid>
      <w:tr w:rsidR="000A3014" w:rsidRPr="000A3014" w:rsidTr="000A3014">
        <w:tc>
          <w:tcPr>
            <w:tcW w:w="1705" w:type="dxa"/>
            <w:vMerge w:val="restart"/>
            <w:shd w:val="clear" w:color="auto" w:fill="auto"/>
          </w:tcPr>
          <w:p w:rsidR="000A3014" w:rsidRDefault="000A3014" w:rsidP="0073718B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Pr="000A3014" w:rsidRDefault="000A3014" w:rsidP="0073718B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Pr="000A3014" w:rsidRDefault="000A3014" w:rsidP="0073718B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What gases do you want to monitor</w:t>
            </w:r>
          </w:p>
          <w:p w:rsidR="000A3014" w:rsidRPr="000A3014" w:rsidRDefault="000A3014" w:rsidP="0073718B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Electro chemical Sensors</w:t>
            </w: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O2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21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CO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4,000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ppm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10,000 ppm 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CO high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4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10 %  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1,000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ppm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5,000 ppm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NO2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200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ppm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1,000 ppm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SO2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2,000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ppm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5,000 ppm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H2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  </w:t>
            </w: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*1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1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2 %</w:t>
            </w:r>
          </w:p>
        </w:tc>
      </w:tr>
      <w:tr w:rsidR="000A3014" w:rsidRPr="000A3014" w:rsidTr="000A3014">
        <w:tc>
          <w:tcPr>
            <w:tcW w:w="1705" w:type="dxa"/>
            <w:vMerge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CA535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H2S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     </w:t>
            </w: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*1</w:t>
            </w:r>
          </w:p>
        </w:tc>
        <w:tc>
          <w:tcPr>
            <w:tcW w:w="2340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range 0 to </w:t>
            </w:r>
            <w:r w:rsidRPr="000A3014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50 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>ppm</w:t>
            </w:r>
          </w:p>
        </w:tc>
        <w:tc>
          <w:tcPr>
            <w:tcW w:w="3757" w:type="dxa"/>
            <w:shd w:val="clear" w:color="auto" w:fill="auto"/>
          </w:tcPr>
          <w:p w:rsidR="000A3014" w:rsidRPr="000A3014" w:rsidRDefault="000A3014" w:rsidP="0073718B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  <w:t>*2</w:t>
            </w:r>
            <w:r w:rsidRPr="000A301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overload up to 500 ppm</w:t>
            </w:r>
          </w:p>
        </w:tc>
      </w:tr>
    </w:tbl>
    <w:p w:rsidR="000A3014" w:rsidRDefault="000A3014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0A3014" w:rsidRP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color w:val="FF0000"/>
          <w:sz w:val="18"/>
          <w:szCs w:val="18"/>
          <w:lang w:val="en-GB"/>
        </w:rPr>
        <w:t>*1 – choose either H2 or H2S – both are not possible.</w:t>
      </w:r>
      <w:r>
        <w:rPr>
          <w:rFonts w:asciiTheme="majorHAnsi" w:hAnsiTheme="majorHAnsi"/>
          <w:b/>
          <w:color w:val="FF0000"/>
          <w:sz w:val="18"/>
          <w:szCs w:val="18"/>
          <w:lang w:val="en-GB"/>
        </w:rPr>
        <w:t xml:space="preserve"> / </w:t>
      </w:r>
      <w:r w:rsidRPr="000A3014">
        <w:rPr>
          <w:rFonts w:asciiTheme="majorHAnsi" w:hAnsiTheme="majorHAnsi"/>
          <w:b/>
          <w:color w:val="FF0000"/>
          <w:sz w:val="18"/>
          <w:szCs w:val="18"/>
          <w:lang w:val="en-GB"/>
        </w:rPr>
        <w:t xml:space="preserve">*2 – max. </w:t>
      </w:r>
      <w:proofErr w:type="gramStart"/>
      <w:r w:rsidRPr="000A3014">
        <w:rPr>
          <w:rFonts w:asciiTheme="majorHAnsi" w:hAnsiTheme="majorHAnsi"/>
          <w:b/>
          <w:color w:val="FF0000"/>
          <w:sz w:val="18"/>
          <w:szCs w:val="18"/>
          <w:lang w:val="en-GB"/>
        </w:rPr>
        <w:t>overload</w:t>
      </w:r>
      <w:proofErr w:type="gramEnd"/>
      <w:r w:rsidRPr="000A3014">
        <w:rPr>
          <w:rFonts w:asciiTheme="majorHAnsi" w:hAnsiTheme="majorHAnsi"/>
          <w:b/>
          <w:color w:val="FF0000"/>
          <w:sz w:val="18"/>
          <w:szCs w:val="18"/>
          <w:lang w:val="en-GB"/>
        </w:rPr>
        <w:t xml:space="preserve"> for a short time only.</w:t>
      </w:r>
    </w:p>
    <w:p w:rsid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CC579F" w:rsidRDefault="00CC579F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CC579F" w:rsidRDefault="00CC579F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CC579F" w:rsidRPr="000A3014" w:rsidRDefault="00CC579F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0A3014" w:rsidRDefault="000A3014" w:rsidP="000A3014">
      <w:pPr>
        <w:rPr>
          <w:rFonts w:asciiTheme="majorHAnsi" w:hAnsiTheme="majorHAnsi"/>
          <w:b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sz w:val="18"/>
          <w:szCs w:val="18"/>
          <w:lang w:val="en-GB"/>
        </w:rPr>
        <w:t>Please choose one of the NDIR Benches below.</w:t>
      </w:r>
    </w:p>
    <w:p w:rsidR="00CC579F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816"/>
        <w:gridCol w:w="3261"/>
      </w:tblGrid>
      <w:tr w:rsidR="000A3014" w:rsidTr="000A3014"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P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What gases do you want to monitor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0A3014" w:rsidRPr="000A3014" w:rsidRDefault="000A3014" w:rsidP="000A3014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Infrared Bench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single gas CO2 NDIR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range 0 to </w:t>
            </w:r>
            <w: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2</w:t>
            </w:r>
            <w:r w:rsidRPr="000A3014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0</w:t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%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overload 40%</w:t>
            </w:r>
          </w:p>
        </w:tc>
      </w:tr>
      <w:tr w:rsidR="000A3014" w:rsidTr="000A3014"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A3014" w:rsidTr="000A3014">
        <w:trPr>
          <w:trHeight w:val="659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CO2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 xml:space="preserve">CxHy as CH4               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 xml:space="preserve"> (calibrated with CH4 = methane)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3% (min range) up to 10%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3% (min range) up to 30%</w:t>
            </w:r>
          </w:p>
          <w:p w:rsidR="000A3014" w:rsidRDefault="000A3014" w:rsidP="000A3014">
            <w:pPr>
              <w:rPr>
                <w:rFonts w:ascii="Calibri" w:hAnsi="Calibri" w:cs="Times New Roman"/>
                <w:color w:val="000000"/>
                <w:sz w:val="18"/>
                <w:szCs w:val="18"/>
                <w:lang w:val="en-US" w:eastAsia="en-US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1% (min range) up to 3%</w:t>
            </w:r>
          </w:p>
        </w:tc>
      </w:tr>
      <w:tr w:rsidR="000A3014" w:rsidTr="000A3014"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A3014" w:rsidTr="000A3014">
        <w:trPr>
          <w:trHeight w:val="659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CO2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 xml:space="preserve">CxHy as C3H8               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>(calibrated with C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>3H8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 xml:space="preserve"> =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>propane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3% (min range) up to 10%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3% (min range) up to 30%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5,000 ppm</w:t>
            </w:r>
          </w:p>
        </w:tc>
      </w:tr>
      <w:tr w:rsidR="000A3014" w:rsidTr="000A3014"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A3014" w:rsidTr="000A3014">
        <w:trPr>
          <w:trHeight w:val="659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CO2</w:t>
            </w:r>
          </w:p>
          <w:p w:rsidR="000A3014" w:rsidRDefault="000A3014" w:rsidP="000A3014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 xml:space="preserve">CxHy as CH4               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 xml:space="preserve"> (calibrated with CH4 = methane)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30,000 ppm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3% (min range) up to 30%</w:t>
            </w:r>
          </w:p>
          <w:p w:rsidR="000A3014" w:rsidRPr="000A3014" w:rsidRDefault="000A3014" w:rsidP="000A3014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0 – 10,000 ppm (min range)</w:t>
            </w:r>
          </w:p>
        </w:tc>
      </w:tr>
    </w:tbl>
    <w:p w:rsidR="000A3014" w:rsidRDefault="000A3014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CC579F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CC579F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CC579F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CC579F" w:rsidRPr="007448C8" w:rsidRDefault="00CC579F" w:rsidP="00CC579F">
      <w:pPr>
        <w:rPr>
          <w:rFonts w:asciiTheme="majorHAnsi" w:hAnsiTheme="majorHAnsi"/>
          <w:b/>
          <w:color w:val="FF0000"/>
          <w:sz w:val="18"/>
          <w:szCs w:val="18"/>
          <w:lang w:val="en-GB"/>
        </w:rPr>
      </w:pPr>
      <w:r w:rsidRPr="007448C8">
        <w:rPr>
          <w:rFonts w:asciiTheme="majorHAnsi" w:hAnsiTheme="majorHAnsi"/>
          <w:b/>
          <w:color w:val="FF0000"/>
          <w:sz w:val="18"/>
          <w:szCs w:val="18"/>
          <w:lang w:val="en-GB"/>
        </w:rPr>
        <w:t>OPTIONS for SYNGAS APPLICATIONS.</w:t>
      </w:r>
    </w:p>
    <w:p w:rsidR="00CC579F" w:rsidRDefault="00CC579F" w:rsidP="00CC579F">
      <w:pPr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816"/>
        <w:gridCol w:w="3261"/>
      </w:tblGrid>
      <w:tr w:rsidR="00CC579F" w:rsidTr="00661AD5">
        <w:trPr>
          <w:trHeight w:val="679"/>
        </w:trPr>
        <w:tc>
          <w:tcPr>
            <w:tcW w:w="1705" w:type="dxa"/>
            <w:vMerge w:val="restart"/>
          </w:tcPr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CC579F" w:rsidRDefault="00CC579F" w:rsidP="00CC579F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</w:p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CC579F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SYNGAS</w:t>
            </w:r>
          </w:p>
        </w:tc>
        <w:tc>
          <w:tcPr>
            <w:tcW w:w="4816" w:type="dxa"/>
          </w:tcPr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</w:t>
            </w:r>
          </w:p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>CO2</w:t>
            </w:r>
          </w:p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ab/>
              <w:t xml:space="preserve">CxHy as CH4               </w:t>
            </w:r>
            <w:r w:rsidRPr="000A3014">
              <w:rPr>
                <w:rFonts w:asciiTheme="majorHAnsi" w:hAnsiTheme="majorHAnsi"/>
                <w:b/>
                <w:color w:val="FF0000"/>
                <w:sz w:val="16"/>
                <w:szCs w:val="16"/>
                <w:lang w:val="en-GB"/>
              </w:rPr>
              <w:t xml:space="preserve"> (calibrated with CH4 = methane)</w:t>
            </w:r>
          </w:p>
        </w:tc>
        <w:tc>
          <w:tcPr>
            <w:tcW w:w="3261" w:type="dxa"/>
            <w:vAlign w:val="bottom"/>
          </w:tcPr>
          <w:p w:rsidR="00CC579F" w:rsidRPr="00CC579F" w:rsidRDefault="00CC579F" w:rsidP="00CC579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CC579F">
              <w:rPr>
                <w:rFonts w:asciiTheme="majorHAnsi" w:hAnsiTheme="majorHAnsi"/>
                <w:sz w:val="18"/>
                <w:szCs w:val="18"/>
                <w:lang w:val="en-GB"/>
              </w:rPr>
              <w:t>0 – 10% / 30% / 100%</w:t>
            </w:r>
          </w:p>
          <w:p w:rsidR="00CC579F" w:rsidRPr="00CC579F" w:rsidRDefault="00CC579F" w:rsidP="00CC579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CC579F">
              <w:rPr>
                <w:rFonts w:asciiTheme="majorHAnsi" w:hAnsiTheme="majorHAnsi"/>
                <w:sz w:val="18"/>
                <w:szCs w:val="18"/>
                <w:lang w:val="en-GB"/>
              </w:rPr>
              <w:t>0 – 10% / 30% / 100%</w:t>
            </w:r>
          </w:p>
          <w:p w:rsidR="00CC579F" w:rsidRDefault="00CC579F" w:rsidP="00CC579F">
            <w:pPr>
              <w:rPr>
                <w:rFonts w:ascii="Calibri" w:hAnsi="Calibri" w:cs="Times New Roman"/>
                <w:color w:val="000000"/>
                <w:sz w:val="18"/>
                <w:szCs w:val="18"/>
                <w:lang w:val="en-US" w:eastAsia="en-US"/>
              </w:rPr>
            </w:pPr>
            <w:r w:rsidRPr="00CC579F">
              <w:rPr>
                <w:rFonts w:asciiTheme="majorHAnsi" w:hAnsiTheme="majorHAnsi"/>
                <w:sz w:val="18"/>
                <w:szCs w:val="18"/>
                <w:lang w:val="en-GB"/>
              </w:rPr>
              <w:t>0 – 10% / 30% / 100%</w:t>
            </w:r>
          </w:p>
        </w:tc>
      </w:tr>
      <w:tr w:rsidR="00CC579F" w:rsidTr="00CC579F">
        <w:trPr>
          <w:trHeight w:val="269"/>
        </w:trPr>
        <w:tc>
          <w:tcPr>
            <w:tcW w:w="1705" w:type="dxa"/>
            <w:vMerge/>
          </w:tcPr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</w:tcPr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ab/>
            </w:r>
            <w:r w:rsidRPr="00CC579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H2</w:t>
            </w:r>
            <w:r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</w:t>
            </w:r>
            <w:r w:rsidRPr="00CC579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Thermal conductivity detector (TCD)</w:t>
            </w:r>
          </w:p>
        </w:tc>
        <w:tc>
          <w:tcPr>
            <w:tcW w:w="3261" w:type="dxa"/>
            <w:vAlign w:val="bottom"/>
          </w:tcPr>
          <w:p w:rsidR="00CC579F" w:rsidRPr="00CC579F" w:rsidRDefault="00CC579F" w:rsidP="00CC579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CC579F">
              <w:rPr>
                <w:rFonts w:asciiTheme="majorHAnsi" w:hAnsiTheme="majorHAnsi"/>
                <w:sz w:val="18"/>
                <w:szCs w:val="18"/>
                <w:lang w:val="en-GB"/>
              </w:rPr>
              <w:t>0 – 10% / 30% / 100%</w:t>
            </w:r>
          </w:p>
        </w:tc>
      </w:tr>
      <w:tr w:rsidR="00CC579F" w:rsidTr="00CC579F">
        <w:trPr>
          <w:trHeight w:val="269"/>
        </w:trPr>
        <w:tc>
          <w:tcPr>
            <w:tcW w:w="1705" w:type="dxa"/>
            <w:vMerge/>
          </w:tcPr>
          <w:p w:rsidR="00CC579F" w:rsidRDefault="00CC579F" w:rsidP="00CC579F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16" w:type="dxa"/>
          </w:tcPr>
          <w:p w:rsidR="00CC579F" w:rsidRPr="000A3014" w:rsidRDefault="00CC579F" w:rsidP="00CC579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ab/>
            </w:r>
            <w:r w:rsidRPr="00CC579F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Portable Syngas treatment (washing) device</w:t>
            </w:r>
          </w:p>
        </w:tc>
        <w:tc>
          <w:tcPr>
            <w:tcW w:w="3261" w:type="dxa"/>
            <w:vAlign w:val="bottom"/>
          </w:tcPr>
          <w:p w:rsidR="00CC579F" w:rsidRPr="00CC579F" w:rsidRDefault="00CC579F" w:rsidP="00CC579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CC579F">
              <w:rPr>
                <w:rFonts w:asciiTheme="majorHAnsi" w:hAnsiTheme="majorHAnsi"/>
                <w:sz w:val="18"/>
                <w:szCs w:val="18"/>
                <w:lang w:val="en-GB"/>
              </w:rPr>
              <w:t>(Note: requires heated sampling line)</w:t>
            </w:r>
          </w:p>
        </w:tc>
      </w:tr>
    </w:tbl>
    <w:p w:rsidR="00CC579F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0A3014" w:rsidRDefault="000A3014" w:rsidP="000A3014">
      <w:pPr>
        <w:rPr>
          <w:rFonts w:asciiTheme="majorHAnsi" w:hAnsiTheme="majorHAnsi"/>
          <w:b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sz w:val="18"/>
          <w:szCs w:val="18"/>
          <w:lang w:val="en-GB"/>
        </w:rPr>
        <w:t>Available options - please choose below.</w:t>
      </w:r>
    </w:p>
    <w:p w:rsidR="00CC579F" w:rsidRPr="000A3014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37"/>
      </w:tblGrid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2"/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Stack gas flow velocity measurement including flow Calculation. Requires PITOT Tube from the selection that follows.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12”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0.2” ID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20”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0.2” ID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30”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0.2” ID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0.3” ID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Interface for MMC (SD) card, incl. </w:t>
            </w:r>
            <w:r w:rsidRPr="000A3014">
              <w:rPr>
                <w:rFonts w:asciiTheme="majorHAnsi" w:hAnsiTheme="majorHAnsi"/>
                <w:sz w:val="18"/>
                <w:szCs w:val="18"/>
              </w:rPr>
              <w:t>MMC card 1GB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RS 232 / RS 485 converter for long distance data transfer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RS 232 to USB converter for data transfer to notebook (function depends on type of PC/notebook )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</w:rPr>
              <w:t>8 Analog outputs, 4 – 20 mA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Analyzer</w:t>
            </w:r>
            <w:proofErr w:type="spellEnd"/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heating device (antifreeze device)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External NiMh battery (12V, 9Ah) – provides additional 4 hours of battery operation. Includes fast battery charger.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External 12Vdc power supply cable for 12Vdc outlet.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0A3014">
                <w:rPr>
                  <w:rFonts w:asciiTheme="majorHAnsi" w:hAnsiTheme="majorHAnsi"/>
                  <w:sz w:val="18"/>
                  <w:szCs w:val="18"/>
                </w:rPr>
                <w:t>16’</w:t>
              </w:r>
            </w:smartTag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Robust aluminium frame transport case with trolley and wheels</w:t>
            </w:r>
          </w:p>
        </w:tc>
      </w:tr>
      <w:tr w:rsidR="000A3014" w:rsidRPr="000A3014" w:rsidTr="000A3014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Stack draft probe, length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, with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silicone hose (REQUIRED for industrial gas sample probe with heated filter)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</w:rPr>
              <w:t xml:space="preserve">Combustion air temperature probe,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3014">
                <w:rPr>
                  <w:rFonts w:asciiTheme="majorHAnsi" w:hAnsiTheme="majorHAnsi"/>
                  <w:sz w:val="18"/>
                  <w:szCs w:val="18"/>
                </w:rPr>
                <w:t>12”</w:t>
              </w:r>
            </w:smartTag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Handheld remote control with </w:t>
            </w:r>
            <w:smartTag w:uri="urn:schemas-microsoft-com:office:smarttags" w:element="metricconverter">
              <w:smartTagPr>
                <w:attr w:name="ProductID" w:val="33’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33’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transmission cable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337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Hand soot pump with soot scale (Bacharach) and soot filter paper</w:t>
            </w:r>
          </w:p>
        </w:tc>
      </w:tr>
    </w:tbl>
    <w:p w:rsidR="000A3014" w:rsidRDefault="000A3014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0A3014" w:rsidRDefault="000A3014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0A3014" w:rsidRDefault="000A3014" w:rsidP="000A3014">
      <w:pPr>
        <w:rPr>
          <w:rFonts w:asciiTheme="majorHAnsi" w:hAnsiTheme="majorHAnsi"/>
          <w:b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sz w:val="18"/>
          <w:szCs w:val="18"/>
          <w:lang w:val="en-GB"/>
        </w:rPr>
        <w:t>Please choose from the available Probes below.</w:t>
      </w:r>
    </w:p>
    <w:p w:rsidR="00CC579F" w:rsidRPr="000A3014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420"/>
        <w:gridCol w:w="3603"/>
      </w:tblGrid>
      <w:tr w:rsidR="000A3014" w:rsidRPr="000A3014" w:rsidTr="0073718B">
        <w:tc>
          <w:tcPr>
            <w:tcW w:w="2988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843405" cy="164592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223770" cy="16459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282190" cy="11557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014" w:rsidRPr="000A3014" w:rsidTr="0073718B">
        <w:tc>
          <w:tcPr>
            <w:tcW w:w="2988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INDUSTRIAL PROBES HEATED or unheated</w:t>
            </w:r>
          </w:p>
        </w:tc>
        <w:tc>
          <w:tcPr>
            <w:tcW w:w="3420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HIGH TEMPERATURE PROBES</w:t>
            </w:r>
          </w:p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HEATED or unheated</w:t>
            </w:r>
          </w:p>
        </w:tc>
        <w:tc>
          <w:tcPr>
            <w:tcW w:w="3603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  <w:lang w:val="en-GB"/>
              </w:rPr>
              <w:t xml:space="preserve">LOW Cost probe </w:t>
            </w:r>
          </w:p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  <w:lang w:val="en-GB"/>
              </w:rPr>
              <w:t>for clean combustion</w:t>
            </w:r>
          </w:p>
        </w:tc>
      </w:tr>
    </w:tbl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>INDUSTRIAL GAS SAMPLE PROBES</w:t>
      </w:r>
    </w:p>
    <w:p w:rsid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>Includes exchangeable probe tube, gas temperature measurement using K-Type thermocouple, and heated, easy to change glass wool filter</w:t>
      </w:r>
    </w:p>
    <w:p w:rsidR="00CC579F" w:rsidRPr="000A3014" w:rsidRDefault="00CC579F" w:rsidP="000A3014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9’"/>
              </w:smartTagPr>
              <w:r w:rsidRPr="000A3014">
                <w:rPr>
                  <w:rFonts w:asciiTheme="majorHAnsi" w:hAnsiTheme="majorHAnsi"/>
                  <w:b/>
                  <w:bCs/>
                  <w:sz w:val="18"/>
                  <w:szCs w:val="18"/>
                  <w:lang w:val="en-GB"/>
                </w:rPr>
                <w:t>9’</w:t>
              </w:r>
            </w:smartTag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unheated sample line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not suitable for NO2/SO2 long term measurement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0A3014">
                <w:rPr>
                  <w:rFonts w:asciiTheme="majorHAnsi" w:hAnsiTheme="majorHAnsi"/>
                  <w:b/>
                  <w:bCs/>
                  <w:sz w:val="18"/>
                  <w:szCs w:val="18"/>
                  <w:lang w:val="en-GB"/>
                </w:rPr>
                <w:t>16’</w:t>
              </w:r>
            </w:smartTag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unheated sample line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not suitable for NO2/SO2 long term measurement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A3014">
                <w:rPr>
                  <w:rFonts w:asciiTheme="majorHAnsi" w:hAnsiTheme="majorHAnsi"/>
                  <w:b/>
                  <w:bCs/>
                  <w:sz w:val="18"/>
                  <w:szCs w:val="18"/>
                  <w:lang w:val="en-GB"/>
                </w:rPr>
                <w:t>10’</w:t>
              </w:r>
            </w:smartTag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heated</w:t>
            </w: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sample line +250°F regulated                    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needed for NO2 / SO2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0A3014">
                <w:rPr>
                  <w:rFonts w:asciiTheme="majorHAnsi" w:hAnsiTheme="majorHAnsi"/>
                  <w:b/>
                  <w:bCs/>
                  <w:sz w:val="18"/>
                  <w:szCs w:val="18"/>
                  <w:lang w:val="en-GB"/>
                </w:rPr>
                <w:t>16’</w:t>
              </w:r>
            </w:smartTag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heated</w:t>
            </w:r>
            <w:r w:rsidRPr="000A3014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 sample line +250°F regulated                    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needed for NO2 / SO2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12”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30”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60”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80”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Probe tube 30”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color w:val="000000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INCONEL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2000°F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40”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INCONEL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2000°F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60”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0.5”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INCONEL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2000°F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</w:tbl>
    <w:p w:rsid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color w:val="FF0000"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color w:val="FF0000"/>
          <w:sz w:val="18"/>
          <w:szCs w:val="18"/>
          <w:lang w:val="en-GB"/>
        </w:rPr>
        <w:t>HIGH TEMPERATURE PROBES</w:t>
      </w:r>
    </w:p>
    <w:p w:rsid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US"/>
        </w:rPr>
      </w:pPr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 xml:space="preserve">Includes exchangeable probe tube, gas temperature measurement using K-Type thermocouple, and heated, easy to </w:t>
      </w:r>
      <w:r w:rsidRPr="000A3014">
        <w:rPr>
          <w:rFonts w:asciiTheme="majorHAnsi" w:hAnsiTheme="majorHAnsi"/>
          <w:b/>
          <w:bCs/>
          <w:sz w:val="18"/>
          <w:szCs w:val="18"/>
          <w:lang w:val="en-US"/>
        </w:rPr>
        <w:t>change glass wool filter</w:t>
      </w:r>
    </w:p>
    <w:p w:rsidR="00CC579F" w:rsidRPr="000A3014" w:rsidRDefault="00CC579F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9’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9’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unheated sample line     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not suitable for NO2/SO2 long term measurement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10’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heated sample line                                                       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needed for NO2 / SO2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16’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heated sample line                                                       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needed for NO2 / SO2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Ceramic 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4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0.4”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ID with “S” type thermocouple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(up to 3000°F)</w:t>
            </w:r>
          </w:p>
        </w:tc>
      </w:tr>
    </w:tbl>
    <w:p w:rsid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2060"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color w:val="002060"/>
          <w:sz w:val="18"/>
          <w:szCs w:val="18"/>
          <w:lang w:val="en-GB"/>
        </w:rPr>
        <w:t>LOW COST GAS SAMPLE PROBES</w:t>
      </w:r>
    </w:p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 xml:space="preserve">Include exchangeable probe tube, continuous stack draft measurement, </w:t>
      </w:r>
      <w:proofErr w:type="gramStart"/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>gas</w:t>
      </w:r>
      <w:proofErr w:type="gramEnd"/>
      <w:r w:rsidRPr="000A3014">
        <w:rPr>
          <w:rFonts w:asciiTheme="majorHAnsi" w:hAnsiTheme="majorHAnsi"/>
          <w:b/>
          <w:bCs/>
          <w:sz w:val="18"/>
          <w:szCs w:val="18"/>
          <w:lang w:val="en-GB"/>
        </w:rPr>
        <w:t xml:space="preserve"> temperature</w:t>
      </w:r>
    </w:p>
    <w:p w:rsidR="000A3014" w:rsidRPr="000A3014" w:rsidRDefault="000A3014" w:rsidP="000A3014">
      <w:pPr>
        <w:autoSpaceDE w:val="0"/>
        <w:autoSpaceDN w:val="0"/>
        <w:adjustRightInd w:val="0"/>
        <w:rPr>
          <w:rFonts w:asciiTheme="majorHAnsi" w:hAnsiTheme="majorHAnsi"/>
          <w:b/>
          <w:bCs/>
          <w:sz w:val="18"/>
          <w:szCs w:val="18"/>
        </w:rPr>
      </w:pPr>
      <w:r w:rsidRPr="000A3014">
        <w:rPr>
          <w:rFonts w:asciiTheme="majorHAnsi" w:hAnsiTheme="majorHAnsi"/>
          <w:b/>
          <w:bCs/>
          <w:sz w:val="18"/>
          <w:szCs w:val="18"/>
        </w:rPr>
        <w:t xml:space="preserve">measurement. </w:t>
      </w:r>
    </w:p>
    <w:p w:rsidR="000A3014" w:rsidRDefault="000A3014" w:rsidP="000A3014">
      <w:pPr>
        <w:rPr>
          <w:rFonts w:asciiTheme="majorHAnsi" w:hAnsiTheme="majorHAnsi"/>
          <w:b/>
          <w:bCs/>
          <w:color w:val="FF0000"/>
          <w:sz w:val="18"/>
          <w:szCs w:val="18"/>
          <w:lang w:val="en-GB"/>
        </w:rPr>
      </w:pPr>
      <w:r w:rsidRPr="000A3014">
        <w:rPr>
          <w:rFonts w:asciiTheme="majorHAnsi" w:hAnsiTheme="majorHAnsi"/>
          <w:b/>
          <w:bCs/>
          <w:color w:val="FF0000"/>
          <w:sz w:val="18"/>
          <w:szCs w:val="18"/>
          <w:lang w:val="en-GB"/>
        </w:rPr>
        <w:t>FOR CLEAN COMBUSTION ONLY (natural gas, light oil).</w:t>
      </w:r>
    </w:p>
    <w:p w:rsidR="00CC579F" w:rsidRPr="000A3014" w:rsidRDefault="00CC579F" w:rsidP="000A3014">
      <w:pPr>
        <w:rPr>
          <w:rFonts w:asciiTheme="majorHAnsi" w:hAnsiTheme="majorHAnsi"/>
          <w:color w:val="FF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9’"/>
              </w:smartTagPr>
              <w:r w:rsidRPr="000A3014">
                <w:rPr>
                  <w:rFonts w:asciiTheme="majorHAnsi" w:hAnsiTheme="majorHAnsi"/>
                  <w:b/>
                  <w:bCs/>
                  <w:color w:val="000000"/>
                  <w:sz w:val="18"/>
                  <w:szCs w:val="18"/>
                  <w:lang w:val="en-GB"/>
                </w:rPr>
                <w:t>9’</w:t>
              </w:r>
            </w:smartTag>
            <w:r w:rsidRPr="000A30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 unheated sample line             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>not suitable for NO2/SO2 long term measurement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0A3014">
                <w:rPr>
                  <w:rFonts w:asciiTheme="majorHAnsi" w:hAnsiTheme="majorHAnsi"/>
                  <w:b/>
                  <w:bCs/>
                  <w:color w:val="000000"/>
                  <w:sz w:val="18"/>
                  <w:szCs w:val="18"/>
                  <w:lang w:val="en-GB"/>
                </w:rPr>
                <w:t>16’</w:t>
              </w:r>
            </w:smartTag>
            <w:r w:rsidRPr="000A30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 unheated sample line</w:t>
            </w:r>
            <w:r w:rsidRPr="000A3014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GB"/>
              </w:rPr>
              <w:t xml:space="preserve">           not suitable for NO2/SO2 long term measurement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30”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(up to 930°F)</w:t>
            </w:r>
            <w:r w:rsidRPr="000A3014">
              <w:rPr>
                <w:rFonts w:asciiTheme="majorHAnsi" w:hAnsiTheme="majorHAnsi"/>
                <w:color w:val="FF0000"/>
                <w:sz w:val="18"/>
                <w:szCs w:val="18"/>
                <w:lang w:val="en-GB"/>
              </w:rPr>
              <w:t xml:space="preserve">                 </w:t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>w/sintered metal filter at the probe tube tip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(up to 930°F)</w:t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w/sintered metal filter at the probe tube tip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60”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(up to 930°F)</w:t>
            </w: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              w/sintered metal filter at the probe tube tip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12”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30”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60”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80”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1200°F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3014">
                <w:rPr>
                  <w:rFonts w:asciiTheme="majorHAnsi" w:hAnsiTheme="majorHAnsi"/>
                  <w:sz w:val="18"/>
                  <w:szCs w:val="18"/>
                  <w:lang w:val="en-GB"/>
                </w:rPr>
                <w:t>40”</w:t>
              </w:r>
            </w:smartTag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x 0.4” IICONEL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2000°F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0A3014" w:rsidRPr="000A3014" w:rsidTr="0073718B">
        <w:tc>
          <w:tcPr>
            <w:tcW w:w="468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CA5358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0A3014" w:rsidRPr="000A3014" w:rsidRDefault="000A3014" w:rsidP="0073718B">
            <w:pPr>
              <w:tabs>
                <w:tab w:val="left" w:pos="422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A301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Probe tube 60” x 0.4” IICONEL </w:t>
            </w:r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0A3014">
                <w:rPr>
                  <w:rFonts w:asciiTheme="majorHAnsi" w:hAnsiTheme="majorHAnsi"/>
                  <w:b/>
                  <w:color w:val="FF0000"/>
                  <w:sz w:val="18"/>
                  <w:szCs w:val="18"/>
                  <w:lang w:val="en-GB"/>
                </w:rPr>
                <w:t>2000°F</w:t>
              </w:r>
            </w:smartTag>
            <w:r w:rsidRPr="000A3014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</w:tbl>
    <w:p w:rsidR="000A3014" w:rsidRP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p w:rsidR="000A3014" w:rsidRPr="000A3014" w:rsidRDefault="000A3014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519"/>
      </w:tblGrid>
      <w:tr w:rsidR="009072DF" w:rsidRPr="003A2030" w:rsidTr="003A203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Other requirements</w:t>
            </w:r>
          </w:p>
        </w:tc>
        <w:tc>
          <w:tcPr>
            <w:tcW w:w="7519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2"/>
          </w:p>
          <w:p w:rsidR="009072DF" w:rsidRPr="003A2030" w:rsidRDefault="009072DF" w:rsidP="00344966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</w:tbl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834B48" w:rsidRPr="009072DF" w:rsidRDefault="009072DF" w:rsidP="00F779D1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 xml:space="preserve">Please email this questionnaire to: </w:t>
      </w:r>
      <w:r w:rsidR="00CA5358">
        <w:rPr>
          <w:rFonts w:asciiTheme="majorHAnsi" w:hAnsiTheme="majorHAnsi"/>
          <w:b/>
          <w:sz w:val="18"/>
          <w:szCs w:val="18"/>
          <w:lang w:val="en-US"/>
        </w:rPr>
        <w:t>info@mru-instruments.com</w:t>
      </w:r>
    </w:p>
    <w:sectPr w:rsidR="00834B48" w:rsidRPr="009072DF" w:rsidSect="00F779D1">
      <w:headerReference w:type="default" r:id="rId9"/>
      <w:footerReference w:type="default" r:id="rId10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1C" w:rsidRDefault="00073E1C" w:rsidP="00082E36">
      <w:r>
        <w:separator/>
      </w:r>
    </w:p>
  </w:endnote>
  <w:endnote w:type="continuationSeparator" w:id="0">
    <w:p w:rsidR="00073E1C" w:rsidRDefault="00073E1C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082E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082E36" w:rsidRPr="00082E36" w:rsidRDefault="00082E36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082E36" w:rsidRPr="00082E36" w:rsidRDefault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1C" w:rsidRDefault="00073E1C" w:rsidP="00082E36">
      <w:r>
        <w:separator/>
      </w:r>
    </w:p>
  </w:footnote>
  <w:footnote w:type="continuationSeparator" w:id="0">
    <w:p w:rsidR="00073E1C" w:rsidRDefault="00073E1C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F635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1656156</wp:posOffset>
              </wp:positionH>
              <wp:positionV relativeFrom="paragraph">
                <wp:posOffset>237490</wp:posOffset>
              </wp:positionV>
              <wp:extent cx="359156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53" w:rsidRPr="00306649" w:rsidRDefault="00F63553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0A301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VARIO PLUS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4pt;margin-top:18.7pt;width:282.8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" filled="f" stroked="f">
              <v:textbox>
                <w:txbxContent>
                  <w:p w:rsidR="00F63553" w:rsidRPr="00306649" w:rsidRDefault="00F63553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0A301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VARIO PLUS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E3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13514 </w:t>
                    </w:r>
                    <w:proofErr w:type="spellStart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Breakwater</w:t>
                    </w:r>
                    <w:proofErr w:type="spellEnd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 Path Loop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3E1C"/>
    <w:rsid w:val="00074776"/>
    <w:rsid w:val="00082E36"/>
    <w:rsid w:val="000A3014"/>
    <w:rsid w:val="00306649"/>
    <w:rsid w:val="00344966"/>
    <w:rsid w:val="003A2030"/>
    <w:rsid w:val="00472B27"/>
    <w:rsid w:val="006C5365"/>
    <w:rsid w:val="007448C8"/>
    <w:rsid w:val="00834B48"/>
    <w:rsid w:val="008A2142"/>
    <w:rsid w:val="009072DF"/>
    <w:rsid w:val="009F46B0"/>
    <w:rsid w:val="00CA11F0"/>
    <w:rsid w:val="00CA5358"/>
    <w:rsid w:val="00CA61C3"/>
    <w:rsid w:val="00CC579F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13</cp:revision>
  <dcterms:created xsi:type="dcterms:W3CDTF">2015-06-13T16:08:00Z</dcterms:created>
  <dcterms:modified xsi:type="dcterms:W3CDTF">2015-09-16T21:24:00Z</dcterms:modified>
</cp:coreProperties>
</file>